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after="0" w:line="600" w:lineRule="exact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长葛市九如长春养老中心建设项目</w:t>
      </w:r>
    </w:p>
    <w:p>
      <w:pPr>
        <w:pStyle w:val="11"/>
        <w:spacing w:before="0" w:after="0" w:line="600" w:lineRule="exact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1-2022</w:t>
      </w:r>
      <w:r>
        <w:rPr>
          <w:rFonts w:hint="eastAsia" w:ascii="黑体" w:hAnsi="黑体" w:eastAsia="黑体" w:cs="黑体"/>
          <w:sz w:val="36"/>
          <w:szCs w:val="36"/>
        </w:rPr>
        <w:t>年专项债存续期信息公开</w:t>
      </w:r>
    </w:p>
    <w:p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Style w:val="10"/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Style w:val="10"/>
          <w:rFonts w:hint="eastAsia" w:ascii="仿宋" w:hAnsi="仿宋" w:eastAsia="仿宋" w:cs="仿宋"/>
          <w:b w:val="0"/>
          <w:bCs w:val="0"/>
          <w:sz w:val="30"/>
          <w:szCs w:val="30"/>
        </w:rPr>
        <w:t>根据做好2023年地方政府债券存续期信息公开相关工作（豫财债管〔2023〕5号）要求，长葛市九如长春养老中心建设项目梳理202</w:t>
      </w:r>
      <w:r>
        <w:rPr>
          <w:rStyle w:val="10"/>
          <w:rFonts w:hint="eastAsia" w:ascii="仿宋" w:hAnsi="仿宋" w:eastAsia="仿宋" w:cs="仿宋"/>
          <w:b w:val="0"/>
          <w:bCs w:val="0"/>
          <w:sz w:val="30"/>
          <w:szCs w:val="30"/>
          <w:lang w:val="en-US"/>
        </w:rPr>
        <w:t>1</w:t>
      </w:r>
      <w:r>
        <w:rPr>
          <w:rStyle w:val="10"/>
          <w:rFonts w:hint="eastAsia" w:ascii="仿宋" w:hAnsi="仿宋" w:eastAsia="仿宋" w:cs="仿宋"/>
          <w:b w:val="0"/>
          <w:bCs w:val="0"/>
          <w:sz w:val="30"/>
          <w:szCs w:val="30"/>
        </w:rPr>
        <w:t>年专项债申请、支付材料，完善信息公开材料，撰写《专项债存续期信息公开》。</w:t>
      </w:r>
    </w:p>
    <w:p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Style w:val="10"/>
          <w:rFonts w:hint="eastAsia" w:ascii="仿宋" w:hAnsi="仿宋" w:eastAsia="仿宋" w:cs="仿宋"/>
          <w:kern w:val="0"/>
          <w:sz w:val="30"/>
          <w:szCs w:val="30"/>
        </w:rPr>
      </w:pPr>
      <w:r>
        <w:rPr>
          <w:rStyle w:val="10"/>
          <w:rFonts w:hint="eastAsia" w:ascii="仿宋" w:hAnsi="仿宋" w:eastAsia="仿宋" w:cs="仿宋"/>
          <w:b w:val="0"/>
          <w:bCs w:val="0"/>
          <w:sz w:val="30"/>
          <w:szCs w:val="30"/>
        </w:rPr>
        <w:t>现将专项债存续信息公开如下：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198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一、项目基本情况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</w:rPr>
      </w:pPr>
      <w:r>
        <w:rPr>
          <w:rStyle w:val="10"/>
          <w:rFonts w:hint="eastAsia" w:ascii="仿宋" w:hAnsi="仿宋" w:eastAsia="仿宋" w:cs="仿宋"/>
          <w:sz w:val="30"/>
          <w:szCs w:val="30"/>
        </w:rPr>
        <w:t>长葛市九如长春养老中心建设项目</w:t>
      </w:r>
      <w:r>
        <w:rPr>
          <w:rStyle w:val="10"/>
          <w:rFonts w:hint="eastAsia" w:ascii="仿宋" w:hAnsi="仿宋" w:eastAsia="仿宋" w:cs="仿宋"/>
          <w:bCs/>
          <w:sz w:val="30"/>
          <w:szCs w:val="30"/>
        </w:rPr>
        <w:t>于2016年10月发起，项目总投资52211.07万元，</w:t>
      </w:r>
      <w:r>
        <w:rPr>
          <w:rStyle w:val="10"/>
          <w:rFonts w:hint="eastAsia" w:ascii="仿宋" w:hAnsi="仿宋" w:eastAsia="仿宋" w:cs="仿宋"/>
          <w:sz w:val="30"/>
          <w:szCs w:val="30"/>
        </w:rPr>
        <w:t>项目规划占地面积163.74亩，总建筑面积129586㎡，主要建设内容包括：养老公寓、综合服务中心，老年文体学校，员工宿舍，食堂、洗浴中心，老年活动中心。项目设计养老床位数 2700 床，其中：养老床位数 2500 床，康复床位 200 床。</w:t>
      </w:r>
      <w:r>
        <w:rPr>
          <w:rStyle w:val="10"/>
          <w:rFonts w:hint="eastAsia" w:ascii="仿宋" w:hAnsi="仿宋" w:eastAsia="仿宋" w:cs="仿宋"/>
          <w:bCs/>
          <w:sz w:val="30"/>
          <w:szCs w:val="30"/>
        </w:rPr>
        <w:t>2020年申请债券资金3500万元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</w:rPr>
        <w:t>，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  <w:lang w:val="en-US"/>
        </w:rPr>
        <w:t>已拨付完毕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</w:rPr>
        <w:t>；2021年申请债券资金11500万元，截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  <w:lang w:val="en-US"/>
        </w:rPr>
        <w:t>至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</w:rPr>
        <w:t>202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  <w:lang w:val="en-US"/>
        </w:rPr>
        <w:t>2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</w:rPr>
        <w:t>年底，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  <w:lang w:val="en-US"/>
        </w:rPr>
        <w:t>已拨付2000万元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</w:rPr>
        <w:t>；2020年-2021年共计申请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  <w:lang w:eastAsia="zh-CN"/>
        </w:rPr>
        <w:t>专项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</w:rPr>
        <w:t>债券资金15000万元，截至202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  <w:lang w:val="en-US"/>
        </w:rPr>
        <w:t>2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</w:rPr>
        <w:t>年底，已使用专项债券资金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  <w:lang w:val="en-US"/>
        </w:rPr>
        <w:t>共计5500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</w:rPr>
        <w:t>万元。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198"/>
        <w:textAlignment w:val="auto"/>
        <w:rPr>
          <w:rStyle w:val="10"/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二、项目建设进度、运营情况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Style w:val="10"/>
          <w:rFonts w:hint="eastAsia" w:ascii="仿宋" w:hAnsi="仿宋" w:eastAsia="仿宋" w:cs="仿宋"/>
          <w:bCs/>
          <w:sz w:val="30"/>
          <w:szCs w:val="30"/>
        </w:rPr>
      </w:pPr>
      <w:r>
        <w:rPr>
          <w:rStyle w:val="10"/>
          <w:rFonts w:hint="eastAsia" w:ascii="仿宋" w:hAnsi="仿宋" w:eastAsia="仿宋" w:cs="仿宋"/>
          <w:bCs/>
          <w:sz w:val="30"/>
          <w:szCs w:val="30"/>
        </w:rPr>
        <w:t>项目于2020年12月完成招投标及合同签订工作，2020年12月项目开工建设，项目建设周期36个月，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</w:rPr>
        <w:t>截至202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  <w:lang w:val="en-US"/>
        </w:rPr>
        <w:t>2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</w:rPr>
        <w:t>年底，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  <w:lang w:val="en-US"/>
        </w:rPr>
        <w:t>5#、6#、7#楼已完成总进度的80%，目前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highlight w:val="none"/>
        </w:rPr>
        <w:t>项目仍处于建设期，尚</w:t>
      </w:r>
      <w:r>
        <w:rPr>
          <w:rStyle w:val="10"/>
          <w:rFonts w:hint="eastAsia" w:ascii="仿宋" w:hAnsi="仿宋" w:eastAsia="仿宋" w:cs="仿宋"/>
          <w:bCs/>
          <w:sz w:val="30"/>
          <w:szCs w:val="30"/>
        </w:rPr>
        <w:t>未到收益期。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right"/>
        <w:textAlignment w:val="baseline"/>
        <w:rPr>
          <w:rStyle w:val="10"/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Style w:val="10"/>
          <w:rFonts w:hint="eastAsia" w:ascii="仿宋" w:hAnsi="仿宋" w:eastAsia="仿宋" w:cs="仿宋"/>
          <w:b/>
          <w:bCs/>
          <w:sz w:val="30"/>
          <w:szCs w:val="30"/>
        </w:rPr>
        <w:t xml:space="preserve">          </w:t>
      </w:r>
      <w:r>
        <w:rPr>
          <w:rStyle w:val="10"/>
          <w:rFonts w:hint="eastAsia" w:ascii="仿宋" w:hAnsi="仿宋" w:eastAsia="仿宋" w:cs="仿宋"/>
          <w:b w:val="0"/>
          <w:bCs w:val="0"/>
          <w:sz w:val="30"/>
          <w:szCs w:val="30"/>
          <w:lang w:val="en-US"/>
        </w:rPr>
        <w:t>长葛大周发展投资有限公司</w:t>
      </w:r>
      <w:r>
        <w:rPr>
          <w:rStyle w:val="10"/>
          <w:rFonts w:hint="eastAsia" w:ascii="仿宋" w:hAnsi="仿宋" w:eastAsia="仿宋" w:cs="仿宋"/>
          <w:b w:val="0"/>
          <w:bCs w:val="0"/>
          <w:sz w:val="30"/>
          <w:szCs w:val="30"/>
        </w:rPr>
        <w:t xml:space="preserve"> </w:t>
      </w:r>
      <w:r>
        <w:rPr>
          <w:rStyle w:val="10"/>
          <w:rFonts w:hint="eastAsia" w:ascii="仿宋" w:hAnsi="仿宋" w:eastAsia="仿宋" w:cs="仿宋"/>
          <w:b/>
          <w:bCs/>
          <w:sz w:val="30"/>
          <w:szCs w:val="30"/>
        </w:rPr>
        <w:t xml:space="preserve">                   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04" w:firstLineChars="300"/>
        <w:jc w:val="right"/>
        <w:textAlignment w:val="baseline"/>
        <w:rPr>
          <w:rStyle w:val="10"/>
          <w:rFonts w:hint="eastAsia" w:ascii="仿宋" w:hAnsi="仿宋" w:eastAsia="仿宋" w:cs="仿宋"/>
          <w:bCs/>
          <w:sz w:val="30"/>
          <w:szCs w:val="30"/>
        </w:rPr>
      </w:pPr>
      <w:bookmarkStart w:id="0" w:name="_GoBack"/>
      <w:bookmarkEnd w:id="0"/>
      <w:r>
        <w:rPr>
          <w:rStyle w:val="10"/>
          <w:rFonts w:hint="eastAsia" w:ascii="仿宋" w:hAnsi="仿宋" w:eastAsia="仿宋" w:cs="仿宋"/>
          <w:b/>
          <w:bCs/>
          <w:sz w:val="30"/>
          <w:szCs w:val="30"/>
        </w:rPr>
        <w:t xml:space="preserve"> </w:t>
      </w:r>
      <w:r>
        <w:rPr>
          <w:rStyle w:val="10"/>
          <w:rFonts w:hint="eastAsia" w:ascii="仿宋" w:hAnsi="仿宋" w:eastAsia="仿宋" w:cs="仿宋"/>
          <w:bCs/>
          <w:sz w:val="30"/>
          <w:szCs w:val="30"/>
        </w:rPr>
        <w:t>202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lang w:val="en-US"/>
        </w:rPr>
        <w:t>3</w:t>
      </w:r>
      <w:r>
        <w:rPr>
          <w:rStyle w:val="10"/>
          <w:rFonts w:hint="eastAsia" w:ascii="仿宋" w:hAnsi="仿宋" w:eastAsia="仿宋" w:cs="仿宋"/>
          <w:bCs/>
          <w:sz w:val="30"/>
          <w:szCs w:val="30"/>
        </w:rPr>
        <w:t>年6月</w:t>
      </w:r>
      <w:r>
        <w:rPr>
          <w:rStyle w:val="10"/>
          <w:rFonts w:hint="eastAsia" w:ascii="仿宋" w:hAnsi="仿宋" w:eastAsia="仿宋" w:cs="仿宋"/>
          <w:bCs/>
          <w:sz w:val="30"/>
          <w:szCs w:val="30"/>
          <w:lang w:val="en-US"/>
        </w:rPr>
        <w:t>8</w:t>
      </w:r>
      <w:r>
        <w:rPr>
          <w:rStyle w:val="10"/>
          <w:rFonts w:hint="eastAsia" w:ascii="仿宋" w:hAnsi="仿宋" w:eastAsia="仿宋" w:cs="仿宋"/>
          <w:bCs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ZDlmYTA4OTg3MzI1MTA2ZTk5ZWEwYjliYzk5MTcifQ=="/>
  </w:docVars>
  <w:rsids>
    <w:rsidRoot w:val="04E03BA1"/>
    <w:rsid w:val="000000D6"/>
    <w:rsid w:val="00010DC0"/>
    <w:rsid w:val="00082967"/>
    <w:rsid w:val="000A60D6"/>
    <w:rsid w:val="00110BA6"/>
    <w:rsid w:val="001420A2"/>
    <w:rsid w:val="001B58D2"/>
    <w:rsid w:val="00212F9C"/>
    <w:rsid w:val="00234D21"/>
    <w:rsid w:val="00284257"/>
    <w:rsid w:val="002A72B5"/>
    <w:rsid w:val="002F03E1"/>
    <w:rsid w:val="002F0E2E"/>
    <w:rsid w:val="00326241"/>
    <w:rsid w:val="0036134E"/>
    <w:rsid w:val="00370B2D"/>
    <w:rsid w:val="00453F5D"/>
    <w:rsid w:val="0048005B"/>
    <w:rsid w:val="004E3C38"/>
    <w:rsid w:val="005114B3"/>
    <w:rsid w:val="005421D8"/>
    <w:rsid w:val="00581457"/>
    <w:rsid w:val="005848D0"/>
    <w:rsid w:val="00603731"/>
    <w:rsid w:val="00617779"/>
    <w:rsid w:val="00623453"/>
    <w:rsid w:val="00677E8C"/>
    <w:rsid w:val="006A5C67"/>
    <w:rsid w:val="007B3E19"/>
    <w:rsid w:val="007D3B8C"/>
    <w:rsid w:val="007D740E"/>
    <w:rsid w:val="007E4921"/>
    <w:rsid w:val="00964CFD"/>
    <w:rsid w:val="009D229C"/>
    <w:rsid w:val="009F18CC"/>
    <w:rsid w:val="00A87215"/>
    <w:rsid w:val="00B4103D"/>
    <w:rsid w:val="00BE7FBD"/>
    <w:rsid w:val="00C1401B"/>
    <w:rsid w:val="00C85517"/>
    <w:rsid w:val="00CD2E7A"/>
    <w:rsid w:val="00D27842"/>
    <w:rsid w:val="00DA6254"/>
    <w:rsid w:val="00E321DB"/>
    <w:rsid w:val="00E9192A"/>
    <w:rsid w:val="00E92862"/>
    <w:rsid w:val="00ED6BCA"/>
    <w:rsid w:val="00F52A8D"/>
    <w:rsid w:val="00F826E4"/>
    <w:rsid w:val="00FE6644"/>
    <w:rsid w:val="00FF1338"/>
    <w:rsid w:val="0191526E"/>
    <w:rsid w:val="01AE15BA"/>
    <w:rsid w:val="022A773B"/>
    <w:rsid w:val="02625F34"/>
    <w:rsid w:val="033B17A3"/>
    <w:rsid w:val="03E4526E"/>
    <w:rsid w:val="03F31506"/>
    <w:rsid w:val="04E03BA1"/>
    <w:rsid w:val="05D32DBF"/>
    <w:rsid w:val="05E073DB"/>
    <w:rsid w:val="0951598F"/>
    <w:rsid w:val="0AEC3FF4"/>
    <w:rsid w:val="0B022290"/>
    <w:rsid w:val="0B4C599F"/>
    <w:rsid w:val="0C857998"/>
    <w:rsid w:val="0CD61A32"/>
    <w:rsid w:val="0E227FB1"/>
    <w:rsid w:val="0F3D75E6"/>
    <w:rsid w:val="0F536092"/>
    <w:rsid w:val="10901B6E"/>
    <w:rsid w:val="12050242"/>
    <w:rsid w:val="123155DD"/>
    <w:rsid w:val="13184CF4"/>
    <w:rsid w:val="13A325AC"/>
    <w:rsid w:val="17606A5A"/>
    <w:rsid w:val="19445421"/>
    <w:rsid w:val="1A0904AD"/>
    <w:rsid w:val="1A685321"/>
    <w:rsid w:val="2285611E"/>
    <w:rsid w:val="233629D1"/>
    <w:rsid w:val="25530D54"/>
    <w:rsid w:val="2C267CD5"/>
    <w:rsid w:val="2D096221"/>
    <w:rsid w:val="2DAA05D8"/>
    <w:rsid w:val="2E47045D"/>
    <w:rsid w:val="2EED4FD4"/>
    <w:rsid w:val="2F705F31"/>
    <w:rsid w:val="32222E32"/>
    <w:rsid w:val="329E2310"/>
    <w:rsid w:val="32A55811"/>
    <w:rsid w:val="34F23DEA"/>
    <w:rsid w:val="35AE2C2F"/>
    <w:rsid w:val="35BD7CB0"/>
    <w:rsid w:val="370211B4"/>
    <w:rsid w:val="37FE7636"/>
    <w:rsid w:val="3844732F"/>
    <w:rsid w:val="3875000D"/>
    <w:rsid w:val="3AFD24D6"/>
    <w:rsid w:val="3D92375B"/>
    <w:rsid w:val="40BC630F"/>
    <w:rsid w:val="420B59AD"/>
    <w:rsid w:val="43167F0E"/>
    <w:rsid w:val="43602F25"/>
    <w:rsid w:val="44D244B1"/>
    <w:rsid w:val="46C0167B"/>
    <w:rsid w:val="470D1EAB"/>
    <w:rsid w:val="48B6371E"/>
    <w:rsid w:val="48F473C9"/>
    <w:rsid w:val="4A8204BA"/>
    <w:rsid w:val="4AC96648"/>
    <w:rsid w:val="4C672988"/>
    <w:rsid w:val="4D1C7E8A"/>
    <w:rsid w:val="4D7D7B8D"/>
    <w:rsid w:val="4EAB722A"/>
    <w:rsid w:val="4F2D73AF"/>
    <w:rsid w:val="4F4E72BB"/>
    <w:rsid w:val="519E497B"/>
    <w:rsid w:val="53AA5F8A"/>
    <w:rsid w:val="56332FB1"/>
    <w:rsid w:val="583152CE"/>
    <w:rsid w:val="59964CB6"/>
    <w:rsid w:val="5B1645F9"/>
    <w:rsid w:val="5C2E432B"/>
    <w:rsid w:val="5CB40F91"/>
    <w:rsid w:val="5E6D39FC"/>
    <w:rsid w:val="5F8812DA"/>
    <w:rsid w:val="5FD829CB"/>
    <w:rsid w:val="62FE1C02"/>
    <w:rsid w:val="64DB6E8B"/>
    <w:rsid w:val="671F2F3E"/>
    <w:rsid w:val="696B195A"/>
    <w:rsid w:val="698F3EBE"/>
    <w:rsid w:val="6A3D4EA4"/>
    <w:rsid w:val="6A6E0B95"/>
    <w:rsid w:val="6BA237C7"/>
    <w:rsid w:val="6C2D42C8"/>
    <w:rsid w:val="6DD464ED"/>
    <w:rsid w:val="6E6322AB"/>
    <w:rsid w:val="73B63B82"/>
    <w:rsid w:val="75AD6DD7"/>
    <w:rsid w:val="76284EDE"/>
    <w:rsid w:val="77FB3AF1"/>
    <w:rsid w:val="784529A4"/>
    <w:rsid w:val="788352B2"/>
    <w:rsid w:val="78ED1ADF"/>
    <w:rsid w:val="7AD50408"/>
    <w:rsid w:val="7B1D20D9"/>
    <w:rsid w:val="7BE576ED"/>
    <w:rsid w:val="7D826EC3"/>
    <w:rsid w:val="7F4C0A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10">
    <w:name w:val="NormalCharacter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1">
    <w:name w:val="MM Topic 3"/>
    <w:basedOn w:val="4"/>
    <w:qFormat/>
    <w:uiPriority w:val="0"/>
    <w:rPr>
      <w:rFonts w:cs="Times New Roman"/>
    </w:rPr>
  </w:style>
  <w:style w:type="character" w:customStyle="1" w:styleId="12">
    <w:name w:val="标题 1 Char"/>
    <w:basedOn w:val="9"/>
    <w:link w:val="3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450</Words>
  <Characters>552</Characters>
  <Lines>4</Lines>
  <Paragraphs>1</Paragraphs>
  <TotalTime>66</TotalTime>
  <ScaleCrop>false</ScaleCrop>
  <LinksUpToDate>false</LinksUpToDate>
  <CharactersWithSpaces>590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2022-06-30T00:43:00Z</dcterms:created>
  <dc:creator>呼吸@空气</dc:creator>
  <cp:lastModifiedBy>韩丰源</cp:lastModifiedBy>
  <cp:lastPrinted>2022-06-22T08:30:00Z</cp:lastPrinted>
  <dcterms:modified xsi:type="dcterms:W3CDTF">2023-06-12T09:02:48Z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BF959D17E48F464AA6DFE305D8ADCEFF_13</vt:lpwstr>
  </property>
</Properties>
</file>