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240" w:lineRule="auto"/>
        <w:ind w:left="0" w:firstLine="958"/>
        <w:jc w:val="right"/>
        <w:rPr>
          <w:rFonts w:hint="eastAsia" w:ascii="楷体_GB2312" w:eastAsia="楷体_GB2312"/>
          <w:b/>
          <w:bCs/>
          <w:spacing w:val="2"/>
          <w:sz w:val="48"/>
          <w:szCs w:val="48"/>
        </w:rPr>
      </w:pPr>
    </w:p>
    <w:p>
      <w:pPr>
        <w:pStyle w:val="8"/>
        <w:spacing w:line="240" w:lineRule="auto"/>
        <w:ind w:left="0" w:firstLine="958"/>
        <w:jc w:val="right"/>
        <w:rPr>
          <w:rFonts w:hint="eastAsia" w:ascii="黑体" w:eastAsia="黑体"/>
          <w:b/>
          <w:bCs/>
          <w:spacing w:val="2"/>
          <w:sz w:val="52"/>
          <w:szCs w:val="52"/>
        </w:rPr>
      </w:pPr>
      <w:r>
        <w:rPr>
          <w:rFonts w:hint="eastAsia" w:ascii="楷体_GB2312" w:eastAsia="楷体_GB2312"/>
          <w:bCs/>
          <w:spacing w:val="2"/>
          <w:sz w:val="32"/>
          <w:szCs w:val="32"/>
        </w:rPr>
        <w:t xml:space="preserve"> </w:t>
      </w:r>
      <w:r>
        <w:rPr>
          <w:rFonts w:hint="eastAsia" w:ascii="黑体" w:eastAsia="黑体"/>
          <w:bCs/>
          <w:spacing w:val="2"/>
          <w:sz w:val="32"/>
          <w:szCs w:val="32"/>
        </w:rPr>
        <w:t xml:space="preserve"> </w:t>
      </w:r>
    </w:p>
    <w:p>
      <w:pPr>
        <w:pStyle w:val="8"/>
        <w:spacing w:line="240" w:lineRule="auto"/>
        <w:ind w:left="0"/>
        <w:jc w:val="center"/>
        <w:rPr>
          <w:rFonts w:hint="eastAsia" w:ascii="仿宋_GB2312" w:eastAsia="仿宋_GB2312"/>
          <w:spacing w:val="2"/>
          <w:sz w:val="2"/>
          <w:szCs w:val="84"/>
        </w:rPr>
      </w:pPr>
    </w:p>
    <w:p>
      <w:pPr>
        <w:pStyle w:val="8"/>
        <w:spacing w:line="240" w:lineRule="auto"/>
        <w:ind w:left="0"/>
        <w:jc w:val="center"/>
        <w:rPr>
          <w:rFonts w:hint="eastAsia" w:ascii="仿宋_GB2312" w:eastAsia="仿宋_GB2312"/>
          <w:spacing w:val="2"/>
          <w:sz w:val="2"/>
          <w:szCs w:val="84"/>
        </w:rPr>
      </w:pPr>
    </w:p>
    <w:p>
      <w:pPr>
        <w:pStyle w:val="8"/>
        <w:spacing w:line="400" w:lineRule="exact"/>
        <w:ind w:left="0"/>
        <w:jc w:val="center"/>
        <w:rPr>
          <w:rFonts w:hint="eastAsia" w:ascii="仿宋_GB2312" w:eastAsia="仿宋_GB2312"/>
          <w:spacing w:val="2"/>
          <w:sz w:val="2"/>
          <w:szCs w:val="84"/>
        </w:rPr>
      </w:pPr>
    </w:p>
    <w:p>
      <w:pPr>
        <w:pStyle w:val="8"/>
        <w:spacing w:line="400" w:lineRule="exact"/>
        <w:ind w:left="0"/>
        <w:jc w:val="center"/>
        <w:rPr>
          <w:rFonts w:hint="eastAsia" w:ascii="仿宋_GB2312" w:eastAsia="仿宋_GB2312"/>
          <w:spacing w:val="2"/>
          <w:sz w:val="2"/>
          <w:szCs w:val="84"/>
        </w:rPr>
      </w:pPr>
    </w:p>
    <w:p>
      <w:pPr>
        <w:pStyle w:val="8"/>
        <w:spacing w:line="598" w:lineRule="atLeast"/>
        <w:jc w:val="center"/>
        <w:rPr>
          <w:rFonts w:hint="eastAsia" w:ascii="仿宋_GB2312" w:eastAsia="仿宋_GB2312"/>
          <w:spacing w:val="2"/>
          <w:sz w:val="32"/>
          <w:szCs w:val="32"/>
        </w:rPr>
      </w:pPr>
      <w:r>
        <w:rPr>
          <w:rFonts w:hint="eastAsia" w:ascii="仿宋_GB2312" w:eastAsia="仿宋_GB2312"/>
          <w:spacing w:val="2"/>
          <w:sz w:val="32"/>
          <w:szCs w:val="32"/>
        </w:rPr>
        <w:t>长教体字</w:t>
      </w:r>
      <w:r>
        <w:rPr>
          <w:rFonts w:hint="eastAsia" w:ascii="仿宋_GB2312" w:hAnsi="宋体" w:eastAsia="仿宋_GB2312"/>
          <w:sz w:val="32"/>
          <w:szCs w:val="32"/>
        </w:rPr>
        <w:t>〔</w:t>
      </w:r>
      <w:r>
        <w:rPr>
          <w:rFonts w:hint="eastAsia" w:ascii="仿宋_GB2312" w:eastAsia="仿宋_GB2312"/>
          <w:spacing w:val="2"/>
          <w:sz w:val="32"/>
          <w:szCs w:val="32"/>
        </w:rPr>
        <w:t>202</w:t>
      </w:r>
      <w:r>
        <w:rPr>
          <w:rFonts w:hint="eastAsia" w:ascii="仿宋_GB2312" w:eastAsia="仿宋_GB2312"/>
          <w:spacing w:val="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pacing w:val="2"/>
          <w:sz w:val="32"/>
          <w:szCs w:val="32"/>
        </w:rPr>
        <w:t>号</w:t>
      </w:r>
    </w:p>
    <w:p>
      <w:pPr>
        <w:pStyle w:val="8"/>
        <w:spacing w:line="240" w:lineRule="auto"/>
        <w:ind w:left="0"/>
        <w:jc w:val="center"/>
        <w:rPr>
          <w:rFonts w:hint="eastAsia" w:ascii="仿宋_GB2312" w:eastAsia="仿宋_GB2312"/>
          <w:spacing w:val="2"/>
          <w:sz w:val="44"/>
          <w:szCs w:val="44"/>
        </w:rPr>
      </w:pPr>
    </w:p>
    <w:p>
      <w:pPr>
        <w:pStyle w:val="8"/>
        <w:spacing w:line="240" w:lineRule="auto"/>
        <w:ind w:left="0"/>
        <w:jc w:val="center"/>
        <w:rPr>
          <w:rFonts w:hint="eastAsia" w:ascii="黑体" w:eastAsia="黑体"/>
          <w:sz w:val="24"/>
          <w:szCs w:val="2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长葛市教育体育局关于公布202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年教师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教育工作先进集体和先进个人名单的通知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各镇（办事处）中心学校、市直各学校（单位）、各民办学校：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为进一步激发广大学校和教师对教师教育工作的积极性，深入推进全市中小学教师教育工作，根据许昌市教育局、长葛市教育体育局关于教师教育的工作部署和文件要求，经</w:t>
      </w:r>
      <w:r>
        <w:rPr>
          <w:rFonts w:hint="eastAsia" w:ascii="仿宋_GB2312" w:eastAsia="仿宋_GB2312"/>
          <w:sz w:val="32"/>
          <w:szCs w:val="32"/>
          <w:lang w:eastAsia="zh-CN"/>
        </w:rPr>
        <w:t>局党组</w:t>
      </w:r>
      <w:r>
        <w:rPr>
          <w:rFonts w:hint="eastAsia" w:ascii="仿宋_GB2312" w:eastAsia="仿宋_GB2312"/>
          <w:sz w:val="32"/>
          <w:szCs w:val="32"/>
        </w:rPr>
        <w:t>研究，决定对202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年全市师德师风建设、教师</w:t>
      </w:r>
      <w:r>
        <w:rPr>
          <w:rFonts w:hint="eastAsia" w:ascii="仿宋_GB2312" w:eastAsia="仿宋_GB2312"/>
          <w:sz w:val="32"/>
          <w:szCs w:val="32"/>
          <w:lang w:eastAsia="zh-CN"/>
        </w:rPr>
        <w:t>培训、</w:t>
      </w:r>
      <w:r>
        <w:rPr>
          <w:rFonts w:hint="eastAsia" w:ascii="仿宋_GB2312" w:eastAsia="仿宋_GB2312"/>
          <w:sz w:val="32"/>
          <w:szCs w:val="32"/>
        </w:rPr>
        <w:t>名师工作室建设、乡村优质</w:t>
      </w:r>
      <w:r>
        <w:rPr>
          <w:rFonts w:hint="eastAsia" w:ascii="仿宋_GB2312" w:eastAsia="仿宋_GB2312"/>
          <w:sz w:val="32"/>
          <w:szCs w:val="32"/>
          <w:lang w:eastAsia="zh-CN"/>
        </w:rPr>
        <w:t>课、师德征文</w:t>
      </w:r>
      <w:r>
        <w:rPr>
          <w:rFonts w:hint="eastAsia" w:ascii="仿宋_GB2312" w:eastAsia="仿宋_GB2312"/>
          <w:sz w:val="32"/>
          <w:szCs w:val="32"/>
        </w:rPr>
        <w:t>比赛等活动中成绩显著的</w:t>
      </w:r>
      <w:r>
        <w:rPr>
          <w:rFonts w:hint="eastAsia" w:ascii="仿宋_GB2312" w:eastAsia="仿宋_GB2312"/>
          <w:sz w:val="32"/>
          <w:szCs w:val="32"/>
          <w:lang w:eastAsia="zh-CN"/>
        </w:rPr>
        <w:t>长葛市第二高级中学、长葛市第一小学、任江鹤工作室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2个先进集体，</w:t>
      </w:r>
      <w:r>
        <w:rPr>
          <w:rFonts w:hint="eastAsia" w:ascii="仿宋_GB2312" w:eastAsia="仿宋_GB2312"/>
          <w:sz w:val="32"/>
          <w:szCs w:val="32"/>
          <w:lang w:eastAsia="zh-CN"/>
        </w:rPr>
        <w:t>赵相文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祝姗姗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84</w:t>
      </w:r>
      <w:r>
        <w:rPr>
          <w:rFonts w:hint="eastAsia" w:ascii="仿宋_GB2312" w:eastAsia="仿宋_GB2312"/>
          <w:sz w:val="32"/>
          <w:szCs w:val="32"/>
        </w:rPr>
        <w:t>名先进个人及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闫春红</w:t>
      </w:r>
      <w:r>
        <w:rPr>
          <w:rFonts w:hint="eastAsia" w:ascii="仿宋_GB2312" w:eastAsia="仿宋_GB2312"/>
          <w:sz w:val="32"/>
          <w:szCs w:val="32"/>
          <w:lang w:eastAsia="zh-CN"/>
        </w:rPr>
        <w:t>、丁一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80</w:t>
      </w:r>
      <w:r>
        <w:rPr>
          <w:rFonts w:hint="eastAsia" w:ascii="仿宋_GB2312" w:eastAsia="仿宋_GB2312"/>
          <w:sz w:val="32"/>
          <w:szCs w:val="32"/>
        </w:rPr>
        <w:t>名乡村优质课教师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王亚婷、景彩琴等师德征文案例获奖教师</w:t>
      </w:r>
      <w:r>
        <w:rPr>
          <w:rFonts w:hint="eastAsia" w:ascii="仿宋_GB2312" w:eastAsia="仿宋_GB2312"/>
          <w:sz w:val="32"/>
          <w:szCs w:val="32"/>
        </w:rPr>
        <w:t>进行</w:t>
      </w:r>
      <w:r>
        <w:rPr>
          <w:rFonts w:hint="eastAsia" w:ascii="仿宋_GB2312" w:eastAsia="仿宋_GB2312"/>
          <w:sz w:val="32"/>
          <w:szCs w:val="32"/>
          <w:lang w:eastAsia="zh-CN"/>
        </w:rPr>
        <w:t>奖励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希望受到奖励的先进单位和先进个人珍惜荣誉，戒骄戒躁，充分发挥模范带头作用，</w:t>
      </w:r>
      <w:r>
        <w:rPr>
          <w:rFonts w:hint="eastAsia" w:ascii="仿宋_GB2312" w:eastAsia="仿宋_GB2312"/>
          <w:sz w:val="32"/>
          <w:szCs w:val="32"/>
        </w:rPr>
        <w:t>努力为我市中小学教师队伍建设</w:t>
      </w:r>
      <w:r>
        <w:rPr>
          <w:rFonts w:hint="eastAsia" w:ascii="仿宋_GB2312" w:eastAsia="仿宋_GB2312"/>
          <w:sz w:val="32"/>
          <w:szCs w:val="32"/>
          <w:lang w:eastAsia="zh-CN"/>
        </w:rPr>
        <w:t>作</w:t>
      </w:r>
      <w:r>
        <w:rPr>
          <w:rFonts w:hint="eastAsia" w:ascii="仿宋_GB2312" w:eastAsia="仿宋_GB2312"/>
          <w:sz w:val="32"/>
          <w:szCs w:val="32"/>
        </w:rPr>
        <w:t>出应有的贡献。</w:t>
      </w:r>
      <w:r>
        <w:rPr>
          <w:rFonts w:hint="eastAsia" w:ascii="仿宋_GB2312" w:eastAsia="仿宋_GB2312"/>
          <w:sz w:val="32"/>
          <w:szCs w:val="32"/>
          <w:lang w:eastAsia="zh-CN"/>
        </w:rPr>
        <w:t>希望</w:t>
      </w:r>
      <w:r>
        <w:rPr>
          <w:rFonts w:hint="eastAsia" w:ascii="仿宋_GB2312" w:eastAsia="仿宋_GB2312"/>
          <w:sz w:val="32"/>
          <w:szCs w:val="32"/>
        </w:rPr>
        <w:t>各单位和广大教职员工要以</w:t>
      </w:r>
      <w:r>
        <w:rPr>
          <w:rFonts w:hint="eastAsia" w:ascii="仿宋_GB2312" w:eastAsia="仿宋_GB2312"/>
          <w:sz w:val="32"/>
          <w:szCs w:val="32"/>
          <w:lang w:eastAsia="zh-CN"/>
        </w:rPr>
        <w:t>先进</w:t>
      </w:r>
      <w:r>
        <w:rPr>
          <w:rFonts w:hint="eastAsia" w:ascii="仿宋_GB2312" w:eastAsia="仿宋_GB2312"/>
          <w:sz w:val="32"/>
          <w:szCs w:val="32"/>
        </w:rPr>
        <w:t>为榜样，爱岗敬业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锐意进取，不断提高专业素养，提高教育教学水平，</w:t>
      </w:r>
      <w:r>
        <w:rPr>
          <w:rFonts w:hint="eastAsia" w:ascii="仿宋_GB2312" w:eastAsia="仿宋_GB2312"/>
          <w:sz w:val="32"/>
          <w:szCs w:val="32"/>
          <w:lang w:eastAsia="zh-CN"/>
        </w:rPr>
        <w:t>为全面开创我市教育事业新局面而努力奋斗！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年教师教育工作先进集体和先进个人名单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30</w:t>
      </w:r>
      <w:r>
        <w:rPr>
          <w:rFonts w:eastAsia="仿宋_GB2312"/>
          <w:sz w:val="32"/>
          <w:szCs w:val="32"/>
        </w:rPr>
        <w:t xml:space="preserve">日   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b w:val="0"/>
          <w:bCs w:val="0"/>
          <w:spacing w:val="-6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pacing w:val="-6"/>
          <w:sz w:val="44"/>
          <w:szCs w:val="44"/>
        </w:rPr>
        <w:t>202</w:t>
      </w:r>
      <w:r>
        <w:rPr>
          <w:rFonts w:hint="eastAsia" w:ascii="方正小标宋简体" w:eastAsia="方正小标宋简体"/>
          <w:b w:val="0"/>
          <w:bCs w:val="0"/>
          <w:spacing w:val="-6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b w:val="0"/>
          <w:bCs w:val="0"/>
          <w:spacing w:val="-6"/>
          <w:sz w:val="44"/>
          <w:szCs w:val="44"/>
        </w:rPr>
        <w:t>年教师教育工作先进集体和先进个人名单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师德师风建设活动先进集体（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12</w:t>
      </w:r>
      <w:r>
        <w:rPr>
          <w:rFonts w:hint="eastAsia" w:ascii="黑体" w:hAnsi="黑体" w:eastAsia="黑体" w:cs="黑体"/>
          <w:sz w:val="32"/>
          <w:szCs w:val="32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长葛市第二高级中学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南席镇中心校    古桥镇中心校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长葛市市直幼儿园     后河镇中心校    大周镇中心校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长葛市第一初级中学   石象镇中心校    长兴办中心校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长葛市实验小学       新区实验学校    佛耳湖中心校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二、教师培训先进集体（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12个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长葛市第一小学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教师进修学校   颍川路学校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长葛市第一高级中学   老城镇中心校   长葛市双语小学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长葛第二初级中学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金桥办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和尚桥镇中心校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长葛市实验幼儿园     增福镇中心校   老城镇中心校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三、优秀“三名”工作室及乡村首席教师工作室（1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人）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任江鹤工作室       余丽霞工作室     刘红培工作室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刘浩杰工作室       师丽娜工作室     魏小君工作室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张改焕工作室       车秀丽工作室     马丽娜工作室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左留艳工作室       吕小绘工作室     刘胜洁工作室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周秋阁工作室       周巧红工作室     杨丽霞工作室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董慧娟工作室       石二平工作室     岳丽娟工作室</w:t>
      </w:r>
    </w:p>
    <w:p>
      <w:pPr>
        <w:spacing w:line="54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四</w:t>
      </w:r>
      <w:r>
        <w:rPr>
          <w:rFonts w:hint="eastAsia" w:ascii="黑体" w:eastAsia="黑体"/>
          <w:sz w:val="32"/>
          <w:szCs w:val="32"/>
        </w:rPr>
        <w:t>、师资培训工作先进个人（</w:t>
      </w:r>
      <w:r>
        <w:rPr>
          <w:rFonts w:ascii="黑体" w:eastAsia="黑体"/>
          <w:sz w:val="32"/>
          <w:szCs w:val="32"/>
        </w:rPr>
        <w:t>1</w:t>
      </w:r>
      <w:r>
        <w:rPr>
          <w:rFonts w:hint="eastAsia" w:ascii="黑体" w:eastAsia="黑体"/>
          <w:sz w:val="32"/>
          <w:szCs w:val="32"/>
          <w:lang w:val="en-US" w:eastAsia="zh-CN"/>
        </w:rPr>
        <w:t>8</w:t>
      </w:r>
      <w:r>
        <w:rPr>
          <w:rFonts w:hint="eastAsia" w:ascii="黑体" w:eastAsia="黑体"/>
          <w:sz w:val="32"/>
          <w:szCs w:val="32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赵相文  祝姗姗  张贵民   魏小君  刘浩杰  周学英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李元元  左小红  李晓鸽   郑亚军  张改霞  谷宝红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吕小绘  谢琰丽  贺文伟   赵新浩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韩彦玲  娄艳芳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五、送教送培先进个人（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66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任江鹤  董  沛  石晓鹤  田  丽  冯丽君  王光辉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郭晓璐  周秋阁  吕小绘  刘浩杰  刘丽娟  李珊珊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刘胜洁  袁会芹  马丽萍  梁晓丽  杜世藩  王  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刘红培  田  倩  张改焕  宋丹丹  刘荣荣  冉方园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孙建美  周学英  陈亚楠  侯利丽  马芳芳  潘冰冰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马丽娜  娄延芳  景彩琴  姚鹏远  朱永红  孟朝霞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余丽霞  陈  静  许建阁  段丽敏  李  伟  洪  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魏小君  王伟芹  路晓丽  周巧红  杨  雯  邵  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赵艳红  刘乃召  马欢欢  赵华鸽  张  娟  李小芳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赵相文  周琰评  王  瑜  李伟芳  谷宝红  王素娈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周  丹  张  威  张晓红  张丽霞  韩彦玲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卫梦丽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六、长葛市乡村中小学幼儿园教师第八届优质课评选获奖名单（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80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个）</w:t>
      </w:r>
    </w:p>
    <w:tbl>
      <w:tblPr>
        <w:tblStyle w:val="5"/>
        <w:tblW w:w="819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2535"/>
        <w:gridCol w:w="1005"/>
        <w:gridCol w:w="870"/>
        <w:gridCol w:w="1215"/>
        <w:gridCol w:w="16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5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eastAsia" w:ascii="楷体_GB2312" w:hAnsi="楷体_GB2312" w:eastAsia="楷体_GB2312" w:cs="楷体_GB2312"/>
                <w:b/>
                <w:bCs/>
                <w:lang w:val="en-US" w:eastAsia="zh-CN" w:bidi="ar"/>
              </w:rPr>
              <w:t>学科</w:t>
            </w:r>
          </w:p>
        </w:tc>
        <w:tc>
          <w:tcPr>
            <w:tcW w:w="8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等级</w:t>
            </w:r>
          </w:p>
        </w:tc>
        <w:tc>
          <w:tcPr>
            <w:tcW w:w="12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辅导教师</w:t>
            </w:r>
          </w:p>
        </w:tc>
        <w:tc>
          <w:tcPr>
            <w:tcW w:w="16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证书编号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闫春红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长葛市后河镇大庙学校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丁一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长葛市老城镇西关小学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长葛市南席镇第七小学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张莉英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杨月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长葛市增福镇中心小学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李朋媛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</w:t>
            </w: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鑫源</w:t>
            </w: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刘根长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</w:t>
            </w: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鑫源学校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马芳芳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</w:t>
            </w: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第十七初级中学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张宁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长葛市坡胡学校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庞瑞铭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李灵雨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长葛市坡胡学校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杨丽芬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宋小丽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长葛市鑫源学校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长葛市和桥镇杜村寺小学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董丽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刘艳阁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长葛市第十六初级中学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孟彦峰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贾纪娜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长葛市老城镇中心小学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王昱晓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长葛市老城镇王庄小学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贾纪娜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乔平平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长葛市第十六初级中学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张星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和尚桥镇杜村寺小学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范秋萍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路熳钰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长葛市大周镇老冀庄小学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王冯静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长葛市佛耳湖镇明德小学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沈艳杰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张凯丽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长葛市增福镇中心小学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孟艳绍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付丽娜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长葛市石象镇营坊小学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长葛市石象镇田庄小学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王保平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霍绘娜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长葛市石象镇中心小学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李金凤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长葛市古桥镇魏庄小学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何署花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长葛市和尚桥镇于井小学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韩丽莹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黄珂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长葛市坡胡镇水磨河小学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程佩斯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曹园青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长葛市坡胡镇中心小学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盛少英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长葛市后河镇中心小学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娄宏宇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吴志能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</w:t>
            </w: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董村镇考叔小学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路志强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贾军熔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长葛市佛耳湖镇大孟小学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张朵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柴丽敏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长葛市第七初级中学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高红霞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王航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长葛市第十一初级中学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杜小丹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郭素雅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长葛市第二十一初级中学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杨俊娟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尚闪闪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长葛市第五初级中学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程玉敏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程玉敏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长葛市第六初级中学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尚闪闪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胡海霞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长葛市第十四初级中学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武继森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长葛市第九初级中学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张晶晶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蒋文博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长葛市第九初级中学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黄颖颖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长葛市第十八初级中学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李艳阁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长葛市石象镇中心小学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马英东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王利娟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长葛市董村镇殿后刘小学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孙丽霞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长葛市后河辛庄民族学校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马向辉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马留霞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长葛市第十三初级中学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俎小旗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朱超培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长葛市坡胡镇坡中小学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张莉英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长葛市南席镇第一小学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邵慧敏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  晗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长葛市后河镇中心小学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黄亚平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长葛市第十一初级中学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辛长伟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倩</w:t>
            </w:r>
            <w:r>
              <w:rPr>
                <w:rStyle w:val="11"/>
                <w:rFonts w:eastAsia="楷体_GB2312"/>
                <w:b w:val="0"/>
                <w:bCs w:val="0"/>
                <w:lang w:val="en-US" w:eastAsia="zh-CN" w:bidi="ar"/>
              </w:rPr>
              <w:t xml:space="preserve">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长葛市第二十一初级中学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赵梦珠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秦会鹏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长葛市古桥镇苑店小学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贾世有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张志立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长葛市第十七初级中学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褚文立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张欣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长葛市鑫源学校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郑焕平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长葛市石固镇大马小学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杨朝恒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长葛市老城镇中心小学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罗亚克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长葛市石固镇第一小学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邬晓宾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郭燕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长葛市石固镇中心小学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陈晓瑞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邵慧敏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长葛市第五初级中学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陈喜爱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陈喜爱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长葛市第六初级中学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胥昭宇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胥昭宇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长葛市第六初级中学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王彩琛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长葛市坡胡镇西刘小学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娄宏宇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长葛市后河镇中心小学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孙慧丽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张青青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长葛市第二十一初级中学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乔宇辉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文雅丽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长葛市第十九初级中学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蒋素枝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长葛市第二十三初级中学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张贵民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贾瑞娜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长葛市第十一初级中学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韩丽莹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长葛市第十九初级中学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文雅丽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付蓉哲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长葛市淑君中学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孙慧超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孙慧超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长葛市后河镇大庙学校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朱柏村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张思思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长葛市第十七初级中学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马芳芳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赵爽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长葛市第十三初级中学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郑丽芳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长葛市后河镇洼李小学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刘永霞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长葛市古桥镇董天龙小学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张喜军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孙春阁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长葛市鑫源学校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孟浩亮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高小平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长葛市第十二初级中学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薛晓敏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邓辛辛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长葛市古桥镇中心小学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黄秋顺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施倩阁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长葛市第十七初级中学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胡玉蓉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长葛市第二十三初级中学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苏邵红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长葛市第七初级中学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吴建利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葛言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长葛市董村镇白务小学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李向红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曹君培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长葛市第二十三初级中学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贺丹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和尚桥镇杜村寺小学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张秋峰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马向辉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长葛市后河镇中心小学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李立辉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2023XCYZK080</w:t>
            </w:r>
          </w:p>
        </w:tc>
      </w:tr>
    </w:tbl>
    <w:p>
      <w:pPr>
        <w:adjustRightInd w:val="0"/>
        <w:snapToGrid w:val="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adjustRightInd w:val="0"/>
        <w:snapToGrid w:val="0"/>
        <w:jc w:val="both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七、长葛市</w:t>
      </w:r>
      <w:r>
        <w:rPr>
          <w:rFonts w:hint="eastAsia" w:ascii="黑体" w:hAnsi="黑体" w:eastAsia="黑体"/>
          <w:kern w:val="0"/>
          <w:sz w:val="28"/>
          <w:szCs w:val="28"/>
        </w:rPr>
        <w:t>“奋进新征程，志做大先生”师德主题教育征文</w:t>
      </w:r>
      <w:r>
        <w:rPr>
          <w:rFonts w:hint="eastAsia" w:ascii="黑体" w:hAnsi="黑体" w:eastAsia="黑体"/>
          <w:kern w:val="0"/>
          <w:sz w:val="28"/>
          <w:szCs w:val="28"/>
          <w:lang w:eastAsia="zh-CN"/>
        </w:rPr>
        <w:t>、案例</w:t>
      </w:r>
      <w:r>
        <w:rPr>
          <w:rFonts w:hint="eastAsia" w:ascii="黑体" w:hAnsi="黑体" w:eastAsia="黑体"/>
          <w:kern w:val="0"/>
          <w:sz w:val="28"/>
          <w:szCs w:val="28"/>
        </w:rPr>
        <w:t>比赛</w:t>
      </w:r>
    </w:p>
    <w:p>
      <w:pPr>
        <w:spacing w:line="54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评选获奖名单（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125 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tbl>
      <w:tblPr>
        <w:tblStyle w:val="5"/>
        <w:tblW w:w="819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1125"/>
        <w:gridCol w:w="2664"/>
        <w:gridCol w:w="1011"/>
        <w:gridCol w:w="1290"/>
        <w:gridCol w:w="14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6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eastAsia" w:ascii="楷体_GB2312" w:hAnsi="楷体_GB2312" w:eastAsia="楷体_GB2312" w:cs="楷体_GB2312"/>
                <w:b/>
                <w:bCs/>
                <w:lang w:val="en-US" w:eastAsia="zh-CN" w:bidi="ar"/>
              </w:rPr>
              <w:t>单位</w:t>
            </w:r>
          </w:p>
        </w:tc>
        <w:tc>
          <w:tcPr>
            <w:tcW w:w="10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eastAsia" w:ascii="楷体_GB2312" w:hAnsi="楷体_GB2312" w:eastAsia="楷体_GB2312" w:cs="楷体_GB2312"/>
                <w:b/>
                <w:bCs/>
                <w:lang w:val="en-US" w:eastAsia="zh-CN" w:bidi="ar"/>
              </w:rPr>
              <w:t>类别</w:t>
            </w: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等级</w:t>
            </w:r>
          </w:p>
        </w:tc>
        <w:tc>
          <w:tcPr>
            <w:tcW w:w="14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证书编号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王亚婷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长葛市坡胡镇坡中小学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朱琳娜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长葛市第十二初级中学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朱柏村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长葛市颍川路学校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刘豆豆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长葛市后河镇中心小学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宋丹丹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长葛市第二高级中学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刘小静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长葛市第二高级中学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侯玉影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长葛市和尚桥镇樊楼小学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王玉玲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长葛市第一小学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史海霞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长葛市成龙幼儿园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魏晓丹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长葛市东方实验学校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史梓杭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长葛市颍川路幼儿园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朱晓凯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长葛市市直幼儿园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宋会娟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长葛市市直幼儿园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楚艳君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长葛市市直幼儿园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张莉英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长葛市南席镇第一小学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乔志伟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长葛市淑君中学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宋改霞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长葛市民办实验学校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齐慧芳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长葛市长社办八七小学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古佳莉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长葛市第七初级中学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段红芹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长葛市鑫源学校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马小红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长葛市金桥中心小学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郭晓璐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长葛市新区实验学校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田雨露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长葛市天一幼儿园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张丽芳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长葛市颍川路学校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刘珂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长葛市第二小学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马占锋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长葛市实验小学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李朋媛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长葛市鑫源学校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陈锦辉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长葛市老城镇榆园小学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李春芳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长葛市第一初级中学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杨菲菲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长葛市后河镇大庙学校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杨月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长葛市增福镇中心小学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陈笑迪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长葛市实验幼儿园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付夏青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长葛市坡胡镇水磨河小学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马浩远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长葛市坡胡镇水磨河小学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  燕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长葛市颍川路幼儿园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王君辉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长葛市长社办赵庄小学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长葛市实验小学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牛倩文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长葛市第十四初级中学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胡欣欣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长葛市石固镇中心小学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武争争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长葛市增福镇中心小学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郭媛媛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长葛市实验幼儿园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时红娜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长葛市长兴办孟庄小学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孟韩冰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长葛市新区实验学校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朱丽敏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长葛市第二初级中学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许伟红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长葛市第十九初级中学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张晓美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长葛市教师进修学校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周君丽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长葛市新区实验学校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吴志能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长葛市董村镇考叔小学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马瑞佳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长葛市大周镇中心小学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宋亚娜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长葛市长兴办楚寨小学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史红磊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长葛市长兴办孟庄小学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吴丽丽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长葛市和尚桥张固店小学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夏慧娜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长葛市建设路办中心学校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王铮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长葛市第二十一初级中学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张爱芬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长葛市第一初级中学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张芳芳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董村镇李河口小学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陈梦丽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长葛市大周镇席庄小学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李艳平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长葛市第二初级中学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张青青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长葛市第二十一初级中学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胡晓华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长葛市增福镇中心小学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孟慧娟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长葛市第四初级中学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程智娟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长葛市逸夫小学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黄巧红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长葛市长社办八七小学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孙俊英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长葛市第二小学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王会平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长葛市坡胡镇石河小学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吕晗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长葛市第十六初级中学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胡海霞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长葛市第十四初级中学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王小培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长葛市第十九初级中学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石永超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长葛市佛耳湖镇岗胡小学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长葛市教师进修学校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赵鸽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长葛市天一学校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师春华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长葛市古桥镇夹岗小学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陈朱霞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长葛市新区实验学校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张丹枫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长葛市增福镇张刘寨小学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何署花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长葛市古桥镇黄岗小学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王慧婷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长葛市后河镇大庙学校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袁世娟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长葛市天隆学校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张晓敏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长葛市教师进修学校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袁晓红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长葛市实验小学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张雪萍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长葛市建设路中心学校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介宇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长葛市第二初级中学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张婉婷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长葛市颍川路幼儿园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常美丽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长葛市第一小学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贾瑞红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长葛市第一小学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宋婷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长葛市第一小学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李莹莹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长葛市新区实验学校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师德征文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2023SDZW08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景彩琴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长葛市第一小学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师德案例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优秀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2023SDAL001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魏小君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师德案例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优秀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2023SDAL002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穆金玲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长葛市双语实验学校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师德案例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优秀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2023SDAL003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袁会芹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长葛市第一初级中学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师德案例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优秀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2023SDAL004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赵海霞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长葛市实验幼儿园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师德案例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优秀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2023SDAL005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杨彦兴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长葛市第一高级中学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师德案例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优秀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2023SDAL006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赵建霞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长葛市颍川路学校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师德案例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优秀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2023SDAL007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朱烨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和尚桥镇张固店小学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师德案例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优秀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2023SDAL008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杨佚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建设路办事处中心学校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师德案例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优秀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2023SDAL009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杨书贞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长葛市第十九初级中学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师德案例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优秀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2023SDAL010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魏永霞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长葛市第一小学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师德案例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优秀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2023SDAL011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孙艳丽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长葛市长社办八七小学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师德案例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优秀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2023SDAL012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韩玲玲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长葛市第一高级中学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师德案例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优秀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2023SDAL013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赵志龙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长葛市第十三初级中学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师德案例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优秀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2023SDAL014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马慧芬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长葛市石固镇大马小学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师德案例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优秀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2023SDAL015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丁艳艳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长葛市新区实验学校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师德案例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优秀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2023SDAL016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王晓丽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长葛市金桥中心小学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师德案例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优秀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2023SDAL017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朱文佳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长葛市增福镇张刘寨小学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师德案例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优秀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2023SDAL018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张红艳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长葛市古桥镇陈故小学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师德案例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优秀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2023SDAL019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赵楠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长葛市颍川路学校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师德案例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优秀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2023SDAL020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张雨彬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长葛市新区实验学校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师德案例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优秀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2023SDAL021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朱莉莉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长葛市成龙幼儿园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师德案例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优秀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2023SDAL022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营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长葛市东方实验学校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师德案例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优秀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2023SDAL023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李志路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长葛市第三实验高级中学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师德案例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优秀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2023SDAL024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陈慧鹏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长葛市长社办八七中学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师德案例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优秀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2023SDAL025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朱菲菲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长葛市鑫源学校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师德案例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优秀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2023SDAL026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杨梦瑶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长葛市石固镇中心小学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师德案例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优秀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2023SDAL027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唐雅香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长葛市金英私立学校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师德案例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优秀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2023SDAL028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马倩文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长葛市颍川路幼儿园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师德案例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优秀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2023SDAL029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秦文丹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长葛市第二高级中学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师德案例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优秀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2023SDAL030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李若楠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长葛市坡胡镇水磨河小学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师德案例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优秀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2023SDAL031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郭艳萍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长葛市古桥镇苑店小学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师德案例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优秀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2023SDAL032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长葛市第十四初级中学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师德案例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优秀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2023SDAL033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张伟娜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长葛市佛耳湖镇中心小学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师德案例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优秀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2023SDAL034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王燚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长葛市石象镇中心小学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师德案例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优秀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2023SDAL035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颜雨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长葛市第十四初级中学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师德案例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优秀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2023SDAL036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胥晶 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长葛市天一幼儿园 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师德案例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优秀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2023SDAL037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刘豆豆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长葛市后河镇中心小学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师德案例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优秀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2023SDAL038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孙敏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长葛市求实学校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师德案例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优秀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2023SDAL03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</w:tbl>
    <w:p>
      <w:pPr>
        <w:pStyle w:val="2"/>
        <w:rPr>
          <w:rFonts w:hint="eastAsia"/>
          <w:color w:val="FFFFFF" w:themeColor="background1"/>
          <w14:textFill>
            <w14:solidFill>
              <w14:schemeClr w14:val="bg1"/>
            </w14:solidFill>
          </w14:textFill>
        </w:rPr>
      </w:pPr>
    </w:p>
    <w:p>
      <w:pPr>
        <w:rPr>
          <w:rFonts w:hint="eastAsia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Bdr>
          <w:bottom w:val="single" w:color="auto" w:sz="6" w:space="1"/>
        </w:pBdr>
        <w:spacing w:line="20" w:lineRule="exact"/>
        <w:rPr>
          <w:rFonts w:hint="eastAsia" w:ascii="仿宋_GB2312" w:eastAsia="仿宋_GB2312"/>
          <w:sz w:val="32"/>
          <w:szCs w:val="32"/>
        </w:rPr>
      </w:pPr>
    </w:p>
    <w:p>
      <w:pPr>
        <w:pBdr>
          <w:bottom w:val="single" w:color="auto" w:sz="6" w:space="1"/>
        </w:pBdr>
        <w:spacing w:line="20" w:lineRule="exact"/>
        <w:rPr>
          <w:rFonts w:hint="eastAsia" w:ascii="仿宋_GB2312" w:eastAsia="仿宋_GB2312"/>
          <w:sz w:val="32"/>
          <w:szCs w:val="32"/>
        </w:rPr>
      </w:pPr>
    </w:p>
    <w:p>
      <w:pPr>
        <w:pBdr>
          <w:bottom w:val="single" w:color="auto" w:sz="6" w:space="1"/>
        </w:pBdr>
        <w:spacing w:line="20" w:lineRule="exact"/>
        <w:rPr>
          <w:rFonts w:hint="eastAsia" w:ascii="仿宋_GB2312" w:eastAsia="仿宋_GB2312"/>
          <w:sz w:val="32"/>
          <w:szCs w:val="32"/>
        </w:rPr>
      </w:pPr>
    </w:p>
    <w:p>
      <w:pPr>
        <w:pBdr>
          <w:bottom w:val="single" w:color="auto" w:sz="6" w:space="1"/>
        </w:pBdr>
        <w:spacing w:line="20" w:lineRule="exact"/>
        <w:rPr>
          <w:rFonts w:hint="eastAsia" w:ascii="仿宋_GB2312" w:eastAsia="仿宋_GB2312"/>
          <w:sz w:val="32"/>
          <w:szCs w:val="32"/>
        </w:rPr>
      </w:pPr>
    </w:p>
    <w:p>
      <w:pPr>
        <w:pBdr>
          <w:bottom w:val="single" w:color="auto" w:sz="6" w:space="1"/>
        </w:pBdr>
        <w:spacing w:line="20" w:lineRule="exact"/>
        <w:rPr>
          <w:rFonts w:hint="eastAsia" w:ascii="仿宋_GB2312" w:eastAsia="仿宋_GB2312"/>
          <w:sz w:val="32"/>
          <w:szCs w:val="32"/>
        </w:rPr>
      </w:pPr>
    </w:p>
    <w:p>
      <w:pPr>
        <w:pBdr>
          <w:bottom w:val="single" w:color="auto" w:sz="6" w:space="1"/>
        </w:pBdr>
        <w:spacing w:line="20" w:lineRule="exact"/>
        <w:rPr>
          <w:rFonts w:hint="eastAsia" w:ascii="仿宋_GB2312" w:eastAsia="仿宋_GB2312"/>
          <w:sz w:val="32"/>
          <w:szCs w:val="32"/>
        </w:rPr>
      </w:pPr>
    </w:p>
    <w:p>
      <w:pPr>
        <w:pBdr>
          <w:bottom w:val="single" w:color="auto" w:sz="6" w:space="1"/>
        </w:pBdr>
        <w:spacing w:line="20" w:lineRule="exact"/>
        <w:rPr>
          <w:rFonts w:hint="eastAsia" w:ascii="仿宋_GB2312" w:eastAsia="仿宋_GB2312"/>
          <w:sz w:val="32"/>
          <w:szCs w:val="32"/>
        </w:rPr>
      </w:pPr>
    </w:p>
    <w:p>
      <w:pPr>
        <w:pBdr>
          <w:bottom w:val="single" w:color="auto" w:sz="6" w:space="1"/>
        </w:pBdr>
        <w:spacing w:line="20" w:lineRule="exact"/>
        <w:rPr>
          <w:rFonts w:hint="eastAsia" w:ascii="仿宋_GB2312" w:eastAsia="仿宋_GB2312"/>
          <w:sz w:val="32"/>
          <w:szCs w:val="32"/>
        </w:rPr>
      </w:pPr>
    </w:p>
    <w:p>
      <w:pPr>
        <w:pBdr>
          <w:bottom w:val="single" w:color="auto" w:sz="6" w:space="1"/>
        </w:pBdr>
        <w:spacing w:line="20" w:lineRule="exact"/>
        <w:rPr>
          <w:rFonts w:hint="eastAsia" w:ascii="仿宋_GB2312" w:eastAsia="仿宋_GB2312"/>
          <w:sz w:val="32"/>
          <w:szCs w:val="32"/>
        </w:rPr>
      </w:pPr>
    </w:p>
    <w:p>
      <w:pPr>
        <w:pBdr>
          <w:bottom w:val="single" w:color="auto" w:sz="6" w:space="1"/>
        </w:pBdr>
        <w:spacing w:line="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160" w:firstLineChars="5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长葛市教育体育局                 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30</w:t>
      </w:r>
      <w:r>
        <w:rPr>
          <w:rFonts w:eastAsia="仿宋_GB2312"/>
          <w:sz w:val="32"/>
          <w:szCs w:val="32"/>
        </w:rPr>
        <w:t>日印发</w:t>
      </w:r>
    </w:p>
    <w:p>
      <w:pPr>
        <w:pBdr>
          <w:bottom w:val="single" w:color="auto" w:sz="6" w:space="1"/>
        </w:pBdr>
        <w:spacing w:line="20" w:lineRule="exact"/>
        <w:rPr>
          <w:rFonts w:hint="eastAsia" w:ascii="仿宋_GB2312" w:eastAsia="仿宋_GB2312"/>
          <w:sz w:val="32"/>
          <w:szCs w:val="32"/>
        </w:rPr>
      </w:pPr>
    </w:p>
    <w:p>
      <w:pPr>
        <w:pBdr>
          <w:bottom w:val="single" w:color="auto" w:sz="6" w:space="1"/>
        </w:pBdr>
        <w:spacing w:line="20" w:lineRule="exact"/>
        <w:rPr>
          <w:rFonts w:hint="eastAsia" w:ascii="仿宋_GB2312" w:eastAsia="仿宋_GB2312"/>
          <w:sz w:val="32"/>
          <w:szCs w:val="32"/>
        </w:rPr>
      </w:pPr>
    </w:p>
    <w:p>
      <w:pPr>
        <w:pBdr>
          <w:bottom w:val="single" w:color="auto" w:sz="6" w:space="1"/>
        </w:pBdr>
        <w:spacing w:line="20" w:lineRule="exact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2155" w:right="1474" w:bottom="1985" w:left="1474" w:header="851" w:footer="1701" w:gutter="17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A04CA"/>
    <w:rsid w:val="0FC9362F"/>
    <w:rsid w:val="19BE1DD2"/>
    <w:rsid w:val="1A405869"/>
    <w:rsid w:val="1B921BD4"/>
    <w:rsid w:val="4069385E"/>
    <w:rsid w:val="412D32FD"/>
    <w:rsid w:val="427108FD"/>
    <w:rsid w:val="45425CED"/>
    <w:rsid w:val="4C5A04CA"/>
    <w:rsid w:val="4C6B71F3"/>
    <w:rsid w:val="63F2364D"/>
    <w:rsid w:val="75722300"/>
    <w:rsid w:val="7ABD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p0"/>
    <w:basedOn w:val="1"/>
    <w:uiPriority w:val="0"/>
    <w:pPr>
      <w:widowControl/>
      <w:spacing w:line="365" w:lineRule="atLeast"/>
      <w:ind w:left="1"/>
    </w:pPr>
    <w:rPr>
      <w:kern w:val="0"/>
      <w:sz w:val="20"/>
      <w:szCs w:val="20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31"/>
    <w:basedOn w:val="6"/>
    <w:qFormat/>
    <w:uiPriority w:val="0"/>
    <w:rPr>
      <w:rFonts w:hint="default" w:ascii="楷体_GB2312" w:eastAsia="楷体_GB2312" w:cs="楷体_GB2312"/>
      <w:color w:val="000000"/>
      <w:sz w:val="22"/>
      <w:szCs w:val="22"/>
      <w:u w:val="none"/>
    </w:rPr>
  </w:style>
  <w:style w:type="character" w:customStyle="1" w:styleId="11">
    <w:name w:val="font01"/>
    <w:basedOn w:val="6"/>
    <w:qFormat/>
    <w:uiPriority w:val="0"/>
    <w:rPr>
      <w:rFonts w:ascii="Arial" w:hAnsi="Arial" w:cs="Arial"/>
      <w:b/>
      <w:color w:val="E915C9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2544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2024-01-29T02:40:00Z</dcterms:created>
  <dc:creator>心淡如菊</dc:creator>
  <cp:lastModifiedBy>心淡如菊</cp:lastModifiedBy>
  <cp:lastPrinted>2024-02-02T06:10:33Z</cp:lastPrinted>
  <dcterms:modified xsi:type="dcterms:W3CDTF">2024-02-04T00:44:28Z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